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DB12E" w14:textId="77777777" w:rsidR="001D727D" w:rsidRDefault="001D727D" w:rsidP="00EB5C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NMS Panel Meeting</w:t>
      </w:r>
    </w:p>
    <w:p w14:paraId="6FA38019" w14:textId="0E7F79D8" w:rsidR="001D727D" w:rsidRDefault="00FE1348" w:rsidP="00EB5C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C85C09">
        <w:rPr>
          <w:rFonts w:ascii="Times New Roman" w:hAnsi="Times New Roman" w:cs="Times New Roman"/>
          <w:sz w:val="24"/>
          <w:szCs w:val="24"/>
        </w:rPr>
        <w:t xml:space="preserve">pproved </w:t>
      </w:r>
      <w:r w:rsidR="001D727D">
        <w:rPr>
          <w:rFonts w:ascii="Times New Roman" w:hAnsi="Times New Roman" w:cs="Times New Roman"/>
          <w:sz w:val="24"/>
          <w:szCs w:val="24"/>
        </w:rPr>
        <w:t>Minutes</w:t>
      </w:r>
    </w:p>
    <w:p w14:paraId="2792E33E" w14:textId="7251A2E3" w:rsidR="001D727D" w:rsidRDefault="001D727D" w:rsidP="00EB5CDA">
      <w:pPr>
        <w:spacing w:after="0" w:line="240" w:lineRule="auto"/>
        <w:rPr>
          <w:rFonts w:ascii="Times New Roman" w:hAnsi="Times New Roman" w:cs="Times New Roman"/>
          <w:sz w:val="24"/>
          <w:szCs w:val="24"/>
        </w:rPr>
      </w:pPr>
      <w:r>
        <w:rPr>
          <w:rFonts w:ascii="Times New Roman" w:hAnsi="Times New Roman" w:cs="Times New Roman"/>
          <w:sz w:val="24"/>
          <w:szCs w:val="24"/>
        </w:rPr>
        <w:t>Monday, January 11,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12:30PM – 2:00PM</w:t>
      </w:r>
    </w:p>
    <w:p w14:paraId="40E2CAD0" w14:textId="7AF3775D" w:rsidR="001D727D" w:rsidRDefault="00E33063" w:rsidP="00EB5CDA">
      <w:pPr>
        <w:spacing w:after="0" w:line="240" w:lineRule="auto"/>
        <w:rPr>
          <w:rFonts w:ascii="Times New Roman" w:hAnsi="Times New Roman" w:cs="Times New Roman"/>
          <w:sz w:val="24"/>
          <w:szCs w:val="24"/>
        </w:rPr>
      </w:pPr>
      <w:r>
        <w:rPr>
          <w:rFonts w:ascii="Times New Roman" w:hAnsi="Times New Roman" w:cs="Times New Roman"/>
          <w:sz w:val="24"/>
          <w:szCs w:val="24"/>
        </w:rPr>
        <w:t>CarmenZoom</w:t>
      </w:r>
    </w:p>
    <w:p w14:paraId="49247779" w14:textId="77777777" w:rsidR="001D727D" w:rsidRDefault="001D727D" w:rsidP="00EB5CDA">
      <w:pPr>
        <w:spacing w:after="0" w:line="240" w:lineRule="auto"/>
        <w:rPr>
          <w:rFonts w:ascii="Times New Roman" w:hAnsi="Times New Roman" w:cs="Times New Roman"/>
          <w:sz w:val="24"/>
          <w:szCs w:val="24"/>
        </w:rPr>
      </w:pPr>
    </w:p>
    <w:p w14:paraId="17082E68" w14:textId="4900B5A2" w:rsidR="001D727D" w:rsidRDefault="00E33063" w:rsidP="00EB5CDA">
      <w:pPr>
        <w:spacing w:after="0" w:line="240" w:lineRule="auto"/>
        <w:rPr>
          <w:rFonts w:ascii="Times New Roman" w:hAnsi="Times New Roman" w:cs="Times New Roman"/>
          <w:sz w:val="24"/>
          <w:szCs w:val="24"/>
        </w:rPr>
      </w:pPr>
      <w:r>
        <w:rPr>
          <w:rFonts w:ascii="Times New Roman" w:hAnsi="Times New Roman" w:cs="Times New Roman"/>
          <w:b/>
          <w:bCs/>
          <w:sz w:val="24"/>
          <w:szCs w:val="24"/>
        </w:rPr>
        <w:t>Attendees</w:t>
      </w:r>
      <w:r w:rsidR="001D727D">
        <w:rPr>
          <w:rFonts w:ascii="Times New Roman" w:hAnsi="Times New Roman" w:cs="Times New Roman"/>
          <w:sz w:val="24"/>
          <w:szCs w:val="24"/>
        </w:rPr>
        <w:t>:</w:t>
      </w:r>
      <w:r w:rsidR="00C24493">
        <w:rPr>
          <w:rFonts w:ascii="Times New Roman" w:hAnsi="Times New Roman" w:cs="Times New Roman"/>
          <w:sz w:val="24"/>
          <w:szCs w:val="24"/>
        </w:rPr>
        <w:t xml:space="preserve"> Anderson,</w:t>
      </w:r>
      <w:r w:rsidR="001D727D">
        <w:rPr>
          <w:rFonts w:ascii="Times New Roman" w:hAnsi="Times New Roman" w:cs="Times New Roman"/>
          <w:sz w:val="24"/>
          <w:szCs w:val="24"/>
        </w:rPr>
        <w:t xml:space="preserve"> </w:t>
      </w:r>
      <w:r w:rsidR="00C24493">
        <w:rPr>
          <w:rFonts w:ascii="Times New Roman" w:hAnsi="Times New Roman" w:cs="Times New Roman"/>
          <w:sz w:val="24"/>
          <w:szCs w:val="24"/>
        </w:rPr>
        <w:t xml:space="preserve">Craigmile, Dinan, Haddad, Hilty, Kwiek, Miriti, Oldroyd, Ottesen, </w:t>
      </w:r>
      <w:r w:rsidR="001D727D">
        <w:rPr>
          <w:rFonts w:ascii="Times New Roman" w:hAnsi="Times New Roman" w:cs="Times New Roman"/>
          <w:sz w:val="24"/>
          <w:szCs w:val="24"/>
        </w:rPr>
        <w:t xml:space="preserve">Panero, </w:t>
      </w:r>
      <w:r w:rsidR="00C24493">
        <w:rPr>
          <w:rFonts w:ascii="Times New Roman" w:hAnsi="Times New Roman" w:cs="Times New Roman"/>
          <w:sz w:val="24"/>
          <w:szCs w:val="24"/>
        </w:rPr>
        <w:t>Vankeerbergen, Vu</w:t>
      </w:r>
    </w:p>
    <w:p w14:paraId="2FE91044" w14:textId="77777777" w:rsidR="001D727D" w:rsidRDefault="001D727D" w:rsidP="001D727D">
      <w:pPr>
        <w:spacing w:line="240" w:lineRule="auto"/>
        <w:rPr>
          <w:rFonts w:ascii="Times New Roman" w:hAnsi="Times New Roman" w:cs="Times New Roman"/>
          <w:sz w:val="24"/>
          <w:szCs w:val="24"/>
        </w:rPr>
      </w:pPr>
    </w:p>
    <w:p w14:paraId="45AAC4C8" w14:textId="77777777" w:rsidR="001D727D" w:rsidRDefault="001D727D" w:rsidP="001D727D">
      <w:pPr>
        <w:pStyle w:val="ListParagraph"/>
        <w:numPr>
          <w:ilvl w:val="0"/>
          <w:numId w:val="2"/>
        </w:numPr>
        <w:spacing w:line="240" w:lineRule="auto"/>
        <w:rPr>
          <w:rFonts w:ascii="Times New Roman" w:hAnsi="Times New Roman" w:cs="Times New Roman"/>
          <w:sz w:val="24"/>
          <w:szCs w:val="24"/>
        </w:rPr>
      </w:pPr>
      <w:r w:rsidRPr="001D727D">
        <w:rPr>
          <w:rFonts w:ascii="Times New Roman" w:hAnsi="Times New Roman" w:cs="Times New Roman"/>
          <w:sz w:val="24"/>
          <w:szCs w:val="24"/>
        </w:rPr>
        <w:t xml:space="preserve">Approved Minutes for 11/05/2020 and 12/03/2020 </w:t>
      </w:r>
    </w:p>
    <w:p w14:paraId="1B21DB4B" w14:textId="75DD0FD3" w:rsidR="001D727D" w:rsidRDefault="001D727D" w:rsidP="001D727D">
      <w:pPr>
        <w:pStyle w:val="ListParagraph"/>
        <w:numPr>
          <w:ilvl w:val="1"/>
          <w:numId w:val="2"/>
        </w:numPr>
        <w:spacing w:line="240" w:lineRule="auto"/>
        <w:rPr>
          <w:rFonts w:ascii="Times New Roman" w:hAnsi="Times New Roman" w:cs="Times New Roman"/>
          <w:sz w:val="24"/>
          <w:szCs w:val="24"/>
        </w:rPr>
      </w:pPr>
      <w:r w:rsidRPr="001D727D">
        <w:rPr>
          <w:rFonts w:ascii="Times New Roman" w:hAnsi="Times New Roman" w:cs="Times New Roman"/>
          <w:sz w:val="24"/>
          <w:szCs w:val="24"/>
        </w:rPr>
        <w:t xml:space="preserve">Miriti, Craigmile, </w:t>
      </w:r>
      <w:r w:rsidR="00C73882">
        <w:rPr>
          <w:rFonts w:ascii="Times New Roman" w:hAnsi="Times New Roman" w:cs="Times New Roman"/>
          <w:b/>
          <w:bCs/>
          <w:sz w:val="24"/>
          <w:szCs w:val="24"/>
        </w:rPr>
        <w:t>unanimously approved</w:t>
      </w:r>
      <w:r w:rsidR="00C73882">
        <w:rPr>
          <w:rFonts w:ascii="Times New Roman" w:hAnsi="Times New Roman" w:cs="Times New Roman"/>
          <w:sz w:val="24"/>
          <w:szCs w:val="24"/>
        </w:rPr>
        <w:t xml:space="preserve">. </w:t>
      </w:r>
    </w:p>
    <w:p w14:paraId="357D9DEF" w14:textId="2E9073CC" w:rsidR="001D727D" w:rsidRDefault="001D727D" w:rsidP="001D727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Statistics 6450</w:t>
      </w:r>
    </w:p>
    <w:p w14:paraId="76B7368B" w14:textId="7F7FEAAA" w:rsidR="001D727D" w:rsidRPr="000B397F" w:rsidRDefault="001D727D" w:rsidP="001D727D">
      <w:pPr>
        <w:pStyle w:val="ListParagraph"/>
        <w:numPr>
          <w:ilvl w:val="1"/>
          <w:numId w:val="2"/>
        </w:numPr>
        <w:spacing w:line="240" w:lineRule="auto"/>
        <w:rPr>
          <w:rFonts w:ascii="Times New Roman" w:hAnsi="Times New Roman" w:cs="Times New Roman"/>
          <w:i/>
          <w:iCs/>
          <w:sz w:val="24"/>
          <w:szCs w:val="24"/>
        </w:rPr>
      </w:pPr>
      <w:r w:rsidRPr="000B397F">
        <w:rPr>
          <w:rFonts w:ascii="Times New Roman" w:hAnsi="Times New Roman" w:cs="Times New Roman"/>
          <w:i/>
          <w:iCs/>
          <w:sz w:val="24"/>
          <w:szCs w:val="24"/>
        </w:rPr>
        <w:t xml:space="preserve">The </w:t>
      </w:r>
      <w:r w:rsidR="00C73882">
        <w:rPr>
          <w:rFonts w:ascii="Times New Roman" w:hAnsi="Times New Roman" w:cs="Times New Roman"/>
          <w:i/>
          <w:iCs/>
          <w:sz w:val="24"/>
          <w:szCs w:val="24"/>
        </w:rPr>
        <w:t>P</w:t>
      </w:r>
      <w:r w:rsidRPr="000B397F">
        <w:rPr>
          <w:rFonts w:ascii="Times New Roman" w:hAnsi="Times New Roman" w:cs="Times New Roman"/>
          <w:i/>
          <w:iCs/>
          <w:sz w:val="24"/>
          <w:szCs w:val="24"/>
        </w:rPr>
        <w:t>anel</w:t>
      </w:r>
      <w:r w:rsidR="000B397F" w:rsidRPr="000B397F">
        <w:rPr>
          <w:rFonts w:ascii="Times New Roman" w:hAnsi="Times New Roman" w:cs="Times New Roman"/>
          <w:i/>
          <w:iCs/>
          <w:sz w:val="24"/>
          <w:szCs w:val="24"/>
        </w:rPr>
        <w:t xml:space="preserve"> recommend</w:t>
      </w:r>
      <w:r w:rsidR="00F77D3B">
        <w:rPr>
          <w:rFonts w:ascii="Times New Roman" w:hAnsi="Times New Roman" w:cs="Times New Roman"/>
          <w:i/>
          <w:iCs/>
          <w:sz w:val="24"/>
          <w:szCs w:val="24"/>
        </w:rPr>
        <w:t>s</w:t>
      </w:r>
      <w:r w:rsidR="000B397F" w:rsidRPr="000B397F">
        <w:rPr>
          <w:rFonts w:ascii="Times New Roman" w:hAnsi="Times New Roman" w:cs="Times New Roman"/>
          <w:i/>
          <w:iCs/>
          <w:sz w:val="24"/>
          <w:szCs w:val="24"/>
        </w:rPr>
        <w:t xml:space="preserve"> that it may be good practice to i</w:t>
      </w:r>
      <w:r w:rsidR="00F77D3B">
        <w:rPr>
          <w:rFonts w:ascii="Times New Roman" w:hAnsi="Times New Roman" w:cs="Times New Roman"/>
          <w:i/>
          <w:iCs/>
          <w:sz w:val="24"/>
          <w:szCs w:val="24"/>
        </w:rPr>
        <w:t>ndicate</w:t>
      </w:r>
      <w:r w:rsidR="000B397F" w:rsidRPr="000B397F">
        <w:rPr>
          <w:rFonts w:ascii="Times New Roman" w:hAnsi="Times New Roman" w:cs="Times New Roman"/>
          <w:i/>
          <w:iCs/>
          <w:sz w:val="24"/>
          <w:szCs w:val="24"/>
        </w:rPr>
        <w:t xml:space="preserve"> in the syllabus</w:t>
      </w:r>
      <w:r w:rsidR="00F77D3B">
        <w:rPr>
          <w:rFonts w:ascii="Times New Roman" w:hAnsi="Times New Roman" w:cs="Times New Roman"/>
          <w:i/>
          <w:iCs/>
          <w:sz w:val="24"/>
          <w:szCs w:val="24"/>
        </w:rPr>
        <w:t xml:space="preserve"> which lectures will be synchronous and which will be asynchronous</w:t>
      </w:r>
      <w:r w:rsidR="000B397F" w:rsidRPr="000B397F">
        <w:rPr>
          <w:rFonts w:ascii="Times New Roman" w:hAnsi="Times New Roman" w:cs="Times New Roman"/>
          <w:i/>
          <w:iCs/>
          <w:sz w:val="24"/>
          <w:szCs w:val="24"/>
        </w:rPr>
        <w:t xml:space="preserve"> to better help students construct their schedules. </w:t>
      </w:r>
    </w:p>
    <w:p w14:paraId="7A5B3899" w14:textId="22C0B6AB" w:rsidR="000B397F" w:rsidRPr="000B397F" w:rsidRDefault="000B397F" w:rsidP="001D727D">
      <w:pPr>
        <w:pStyle w:val="ListParagraph"/>
        <w:numPr>
          <w:ilvl w:val="1"/>
          <w:numId w:val="2"/>
        </w:numPr>
        <w:spacing w:line="240" w:lineRule="auto"/>
        <w:rPr>
          <w:rFonts w:ascii="Times New Roman" w:hAnsi="Times New Roman" w:cs="Times New Roman"/>
          <w:i/>
          <w:iCs/>
          <w:sz w:val="24"/>
          <w:szCs w:val="24"/>
        </w:rPr>
      </w:pPr>
      <w:r w:rsidRPr="000B397F">
        <w:rPr>
          <w:rFonts w:ascii="Times New Roman" w:hAnsi="Times New Roman" w:cs="Times New Roman"/>
          <w:i/>
          <w:iCs/>
          <w:sz w:val="24"/>
          <w:szCs w:val="24"/>
        </w:rPr>
        <w:t xml:space="preserve">The current syllabus includes information about undergraduate level advising. The </w:t>
      </w:r>
      <w:r w:rsidR="00C73882">
        <w:rPr>
          <w:rFonts w:ascii="Times New Roman" w:hAnsi="Times New Roman" w:cs="Times New Roman"/>
          <w:i/>
          <w:iCs/>
          <w:sz w:val="24"/>
          <w:szCs w:val="24"/>
        </w:rPr>
        <w:t>P</w:t>
      </w:r>
      <w:r w:rsidRPr="000B397F">
        <w:rPr>
          <w:rFonts w:ascii="Times New Roman" w:hAnsi="Times New Roman" w:cs="Times New Roman"/>
          <w:i/>
          <w:iCs/>
          <w:sz w:val="24"/>
          <w:szCs w:val="24"/>
        </w:rPr>
        <w:t xml:space="preserve">anel recommends removing this language and replacing it with graduate level advising information. </w:t>
      </w:r>
    </w:p>
    <w:p w14:paraId="3CD547C5" w14:textId="658235BC" w:rsidR="000B397F" w:rsidRPr="001D727D" w:rsidRDefault="000B397F" w:rsidP="001D727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Ottesen, Miriti, </w:t>
      </w:r>
      <w:r w:rsidRPr="000B397F">
        <w:rPr>
          <w:rFonts w:ascii="Times New Roman" w:hAnsi="Times New Roman" w:cs="Times New Roman"/>
          <w:b/>
          <w:bCs/>
          <w:sz w:val="24"/>
          <w:szCs w:val="24"/>
        </w:rPr>
        <w:t>unanimously approved</w:t>
      </w:r>
      <w:r>
        <w:rPr>
          <w:rFonts w:ascii="Times New Roman" w:hAnsi="Times New Roman" w:cs="Times New Roman"/>
          <w:sz w:val="24"/>
          <w:szCs w:val="24"/>
        </w:rPr>
        <w:t xml:space="preserve"> with </w:t>
      </w:r>
      <w:r w:rsidRPr="000B397F">
        <w:rPr>
          <w:rFonts w:ascii="Times New Roman" w:hAnsi="Times New Roman" w:cs="Times New Roman"/>
          <w:i/>
          <w:iCs/>
          <w:sz w:val="24"/>
          <w:szCs w:val="24"/>
        </w:rPr>
        <w:t>two recommendations</w:t>
      </w:r>
      <w:r>
        <w:rPr>
          <w:rFonts w:ascii="Times New Roman" w:hAnsi="Times New Roman" w:cs="Times New Roman"/>
          <w:sz w:val="24"/>
          <w:szCs w:val="24"/>
        </w:rPr>
        <w:t xml:space="preserve"> (in italics above) </w:t>
      </w:r>
    </w:p>
    <w:p w14:paraId="7CE696DF" w14:textId="7EA272D6" w:rsidR="001D727D" w:rsidRDefault="000B397F" w:rsidP="000B397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Statistics 5301</w:t>
      </w:r>
    </w:p>
    <w:p w14:paraId="391C8277" w14:textId="62923077" w:rsidR="000B397F" w:rsidRPr="000B397F" w:rsidRDefault="000B397F" w:rsidP="000B397F">
      <w:pPr>
        <w:pStyle w:val="ListParagraph"/>
        <w:numPr>
          <w:ilvl w:val="1"/>
          <w:numId w:val="2"/>
        </w:numPr>
        <w:spacing w:line="240" w:lineRule="auto"/>
        <w:rPr>
          <w:rFonts w:ascii="Times New Roman" w:hAnsi="Times New Roman" w:cs="Times New Roman"/>
          <w:i/>
          <w:iCs/>
          <w:sz w:val="24"/>
          <w:szCs w:val="24"/>
        </w:rPr>
      </w:pPr>
      <w:r w:rsidRPr="000B397F">
        <w:rPr>
          <w:rFonts w:ascii="Times New Roman" w:hAnsi="Times New Roman" w:cs="Times New Roman"/>
          <w:i/>
          <w:iCs/>
          <w:sz w:val="24"/>
          <w:szCs w:val="24"/>
        </w:rPr>
        <w:t>The</w:t>
      </w:r>
      <w:r w:rsidR="00C73882">
        <w:rPr>
          <w:rFonts w:ascii="Times New Roman" w:hAnsi="Times New Roman" w:cs="Times New Roman"/>
          <w:i/>
          <w:iCs/>
          <w:sz w:val="24"/>
          <w:szCs w:val="24"/>
        </w:rPr>
        <w:t xml:space="preserve"> P</w:t>
      </w:r>
      <w:r w:rsidRPr="000B397F">
        <w:rPr>
          <w:rFonts w:ascii="Times New Roman" w:hAnsi="Times New Roman" w:cs="Times New Roman"/>
          <w:i/>
          <w:iCs/>
          <w:sz w:val="24"/>
          <w:szCs w:val="24"/>
        </w:rPr>
        <w:t>anel recommend</w:t>
      </w:r>
      <w:r w:rsidR="00F77D3B">
        <w:rPr>
          <w:rFonts w:ascii="Times New Roman" w:hAnsi="Times New Roman" w:cs="Times New Roman"/>
          <w:i/>
          <w:iCs/>
          <w:sz w:val="24"/>
          <w:szCs w:val="24"/>
        </w:rPr>
        <w:t xml:space="preserve">s </w:t>
      </w:r>
      <w:r w:rsidRPr="000B397F">
        <w:rPr>
          <w:rFonts w:ascii="Times New Roman" w:hAnsi="Times New Roman" w:cs="Times New Roman"/>
          <w:i/>
          <w:iCs/>
          <w:sz w:val="24"/>
          <w:szCs w:val="24"/>
        </w:rPr>
        <w:t xml:space="preserve">that it may good practice to include in the syllabus if a course includes both asynchronous and synchronous lectures in a distance-learning course and at what time day and time the synchronous lectures are offered to better help students construct their schedules. </w:t>
      </w:r>
    </w:p>
    <w:p w14:paraId="4662E423" w14:textId="3B208DEE" w:rsidR="000B397F" w:rsidRPr="000B397F" w:rsidRDefault="000B397F" w:rsidP="000B397F">
      <w:pPr>
        <w:pStyle w:val="ListParagraph"/>
        <w:numPr>
          <w:ilvl w:val="1"/>
          <w:numId w:val="2"/>
        </w:numPr>
        <w:spacing w:line="240" w:lineRule="auto"/>
        <w:rPr>
          <w:rFonts w:ascii="Times New Roman" w:hAnsi="Times New Roman" w:cs="Times New Roman"/>
          <w:i/>
          <w:iCs/>
          <w:sz w:val="24"/>
          <w:szCs w:val="24"/>
        </w:rPr>
      </w:pPr>
      <w:r w:rsidRPr="000B397F">
        <w:rPr>
          <w:rFonts w:ascii="Times New Roman" w:hAnsi="Times New Roman" w:cs="Times New Roman"/>
          <w:i/>
          <w:iCs/>
          <w:sz w:val="24"/>
          <w:szCs w:val="24"/>
        </w:rPr>
        <w:t xml:space="preserve">The current syllabus includes information about only undergraduate level advising. The </w:t>
      </w:r>
      <w:r w:rsidR="00C73882">
        <w:rPr>
          <w:rFonts w:ascii="Times New Roman" w:hAnsi="Times New Roman" w:cs="Times New Roman"/>
          <w:i/>
          <w:iCs/>
          <w:sz w:val="24"/>
          <w:szCs w:val="24"/>
        </w:rPr>
        <w:t>P</w:t>
      </w:r>
      <w:r w:rsidRPr="000B397F">
        <w:rPr>
          <w:rFonts w:ascii="Times New Roman" w:hAnsi="Times New Roman" w:cs="Times New Roman"/>
          <w:i/>
          <w:iCs/>
          <w:sz w:val="24"/>
          <w:szCs w:val="24"/>
        </w:rPr>
        <w:t xml:space="preserve">anel recommends adding graduate level advising information. </w:t>
      </w:r>
    </w:p>
    <w:p w14:paraId="471AD2C6" w14:textId="17C42CE2" w:rsidR="000B397F" w:rsidRDefault="000B397F" w:rsidP="000B397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Ottesen, Miriti,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5BFAA28E" w14:textId="4E83CDEA" w:rsidR="000B397F" w:rsidRDefault="000B397F" w:rsidP="000B397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Statistics 6201</w:t>
      </w:r>
    </w:p>
    <w:p w14:paraId="00234221" w14:textId="788ACB17" w:rsidR="000B397F" w:rsidRPr="000B397F" w:rsidRDefault="000B397F" w:rsidP="000B397F">
      <w:pPr>
        <w:pStyle w:val="ListParagraph"/>
        <w:numPr>
          <w:ilvl w:val="1"/>
          <w:numId w:val="2"/>
        </w:numPr>
        <w:spacing w:line="240" w:lineRule="auto"/>
        <w:rPr>
          <w:rFonts w:ascii="Times New Roman" w:hAnsi="Times New Roman" w:cs="Times New Roman"/>
          <w:i/>
          <w:iCs/>
          <w:sz w:val="24"/>
          <w:szCs w:val="24"/>
        </w:rPr>
      </w:pPr>
      <w:r w:rsidRPr="000B397F">
        <w:rPr>
          <w:rFonts w:ascii="Times New Roman" w:hAnsi="Times New Roman" w:cs="Times New Roman"/>
          <w:i/>
          <w:iCs/>
          <w:sz w:val="24"/>
          <w:szCs w:val="24"/>
        </w:rPr>
        <w:t xml:space="preserve">The </w:t>
      </w:r>
      <w:r w:rsidR="00C73882">
        <w:rPr>
          <w:rFonts w:ascii="Times New Roman" w:hAnsi="Times New Roman" w:cs="Times New Roman"/>
          <w:i/>
          <w:iCs/>
          <w:sz w:val="24"/>
          <w:szCs w:val="24"/>
        </w:rPr>
        <w:t>P</w:t>
      </w:r>
      <w:r w:rsidRPr="000B397F">
        <w:rPr>
          <w:rFonts w:ascii="Times New Roman" w:hAnsi="Times New Roman" w:cs="Times New Roman"/>
          <w:i/>
          <w:iCs/>
          <w:sz w:val="24"/>
          <w:szCs w:val="24"/>
        </w:rPr>
        <w:t>anel recommend</w:t>
      </w:r>
      <w:r w:rsidR="00F77D3B">
        <w:rPr>
          <w:rFonts w:ascii="Times New Roman" w:hAnsi="Times New Roman" w:cs="Times New Roman"/>
          <w:i/>
          <w:iCs/>
          <w:sz w:val="24"/>
          <w:szCs w:val="24"/>
        </w:rPr>
        <w:t>s</w:t>
      </w:r>
      <w:r w:rsidRPr="000B397F">
        <w:rPr>
          <w:rFonts w:ascii="Times New Roman" w:hAnsi="Times New Roman" w:cs="Times New Roman"/>
          <w:i/>
          <w:iCs/>
          <w:sz w:val="24"/>
          <w:szCs w:val="24"/>
        </w:rPr>
        <w:t xml:space="preserve"> that it may be good practice to include in the syllabus if a course includes both asynchronous and synchronous lectures in a distance-learning course and at what day and time the synchronous lectures are offered to better help students construct their schedules. </w:t>
      </w:r>
    </w:p>
    <w:p w14:paraId="63AC8DA1" w14:textId="1771E8A0" w:rsidR="000B397F" w:rsidRPr="000B397F" w:rsidRDefault="000B397F" w:rsidP="000B397F">
      <w:pPr>
        <w:pStyle w:val="ListParagraph"/>
        <w:numPr>
          <w:ilvl w:val="1"/>
          <w:numId w:val="2"/>
        </w:numPr>
        <w:spacing w:line="240" w:lineRule="auto"/>
        <w:rPr>
          <w:rFonts w:ascii="Times New Roman" w:hAnsi="Times New Roman" w:cs="Times New Roman"/>
          <w:i/>
          <w:iCs/>
          <w:sz w:val="24"/>
          <w:szCs w:val="24"/>
        </w:rPr>
      </w:pPr>
      <w:r w:rsidRPr="000B397F">
        <w:rPr>
          <w:rFonts w:ascii="Times New Roman" w:hAnsi="Times New Roman" w:cs="Times New Roman"/>
          <w:i/>
          <w:iCs/>
          <w:sz w:val="24"/>
          <w:szCs w:val="24"/>
        </w:rPr>
        <w:t xml:space="preserve">The current syllabus includes information about undergraduate level advising. The </w:t>
      </w:r>
      <w:r w:rsidR="00C73882">
        <w:rPr>
          <w:rFonts w:ascii="Times New Roman" w:hAnsi="Times New Roman" w:cs="Times New Roman"/>
          <w:i/>
          <w:iCs/>
          <w:sz w:val="24"/>
          <w:szCs w:val="24"/>
        </w:rPr>
        <w:t>P</w:t>
      </w:r>
      <w:r w:rsidRPr="000B397F">
        <w:rPr>
          <w:rFonts w:ascii="Times New Roman" w:hAnsi="Times New Roman" w:cs="Times New Roman"/>
          <w:i/>
          <w:iCs/>
          <w:sz w:val="24"/>
          <w:szCs w:val="24"/>
        </w:rPr>
        <w:t xml:space="preserve">anel recommends removing this language and replacing it with graduate level advising information. </w:t>
      </w:r>
    </w:p>
    <w:p w14:paraId="317F6A71" w14:textId="38978FA5" w:rsidR="000B397F" w:rsidRPr="000B397F" w:rsidRDefault="000B397F" w:rsidP="000B397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Ottesen, Miriti, </w:t>
      </w:r>
      <w:r w:rsidRPr="000B397F">
        <w:rPr>
          <w:rFonts w:ascii="Times New Roman" w:hAnsi="Times New Roman" w:cs="Times New Roman"/>
          <w:b/>
          <w:bCs/>
          <w:sz w:val="24"/>
          <w:szCs w:val="24"/>
        </w:rPr>
        <w:t>unanimously approved</w:t>
      </w:r>
      <w:r>
        <w:rPr>
          <w:rFonts w:ascii="Times New Roman" w:hAnsi="Times New Roman" w:cs="Times New Roman"/>
          <w:sz w:val="24"/>
          <w:szCs w:val="24"/>
        </w:rPr>
        <w:t xml:space="preserve"> with </w:t>
      </w:r>
      <w:r w:rsidRPr="000B397F">
        <w:rPr>
          <w:rFonts w:ascii="Times New Roman" w:hAnsi="Times New Roman" w:cs="Times New Roman"/>
          <w:i/>
          <w:iCs/>
          <w:sz w:val="24"/>
          <w:szCs w:val="24"/>
        </w:rPr>
        <w:t>two recommendations</w:t>
      </w:r>
      <w:r>
        <w:rPr>
          <w:rFonts w:ascii="Times New Roman" w:hAnsi="Times New Roman" w:cs="Times New Roman"/>
          <w:sz w:val="24"/>
          <w:szCs w:val="24"/>
        </w:rPr>
        <w:t xml:space="preserve"> (in italics above) </w:t>
      </w:r>
    </w:p>
    <w:p w14:paraId="1F3F12B1" w14:textId="3C518F3F" w:rsidR="001D727D" w:rsidRDefault="001D727D" w:rsidP="000B397F">
      <w:pPr>
        <w:pStyle w:val="ListParagraph"/>
        <w:numPr>
          <w:ilvl w:val="0"/>
          <w:numId w:val="2"/>
        </w:numPr>
        <w:spacing w:line="240" w:lineRule="auto"/>
        <w:rPr>
          <w:rFonts w:ascii="Times New Roman" w:hAnsi="Times New Roman" w:cs="Times New Roman"/>
          <w:sz w:val="24"/>
          <w:szCs w:val="24"/>
        </w:rPr>
      </w:pPr>
      <w:r w:rsidRPr="000B397F">
        <w:rPr>
          <w:rFonts w:ascii="Times New Roman" w:hAnsi="Times New Roman" w:cs="Times New Roman"/>
          <w:sz w:val="24"/>
          <w:szCs w:val="24"/>
        </w:rPr>
        <w:t>Statistics 5302</w:t>
      </w:r>
    </w:p>
    <w:p w14:paraId="0607ACAB" w14:textId="55F6076D" w:rsidR="000B397F" w:rsidRPr="000B397F" w:rsidRDefault="000B397F" w:rsidP="000B397F">
      <w:pPr>
        <w:pStyle w:val="ListParagraph"/>
        <w:numPr>
          <w:ilvl w:val="1"/>
          <w:numId w:val="2"/>
        </w:numPr>
        <w:spacing w:line="240" w:lineRule="auto"/>
        <w:rPr>
          <w:rFonts w:ascii="Times New Roman" w:hAnsi="Times New Roman" w:cs="Times New Roman"/>
          <w:i/>
          <w:iCs/>
          <w:sz w:val="24"/>
          <w:szCs w:val="24"/>
        </w:rPr>
      </w:pPr>
      <w:r w:rsidRPr="000B397F">
        <w:rPr>
          <w:rFonts w:ascii="Times New Roman" w:hAnsi="Times New Roman" w:cs="Times New Roman"/>
          <w:i/>
          <w:iCs/>
          <w:sz w:val="24"/>
          <w:szCs w:val="24"/>
        </w:rPr>
        <w:t xml:space="preserve">The </w:t>
      </w:r>
      <w:r w:rsidR="00C73882">
        <w:rPr>
          <w:rFonts w:ascii="Times New Roman" w:hAnsi="Times New Roman" w:cs="Times New Roman"/>
          <w:i/>
          <w:iCs/>
          <w:sz w:val="24"/>
          <w:szCs w:val="24"/>
        </w:rPr>
        <w:t>P</w:t>
      </w:r>
      <w:r w:rsidRPr="000B397F">
        <w:rPr>
          <w:rFonts w:ascii="Times New Roman" w:hAnsi="Times New Roman" w:cs="Times New Roman"/>
          <w:i/>
          <w:iCs/>
          <w:sz w:val="24"/>
          <w:szCs w:val="24"/>
        </w:rPr>
        <w:t>anel recommend</w:t>
      </w:r>
      <w:r w:rsidR="00F77D3B">
        <w:rPr>
          <w:rFonts w:ascii="Times New Roman" w:hAnsi="Times New Roman" w:cs="Times New Roman"/>
          <w:i/>
          <w:iCs/>
          <w:sz w:val="24"/>
          <w:szCs w:val="24"/>
        </w:rPr>
        <w:t>s</w:t>
      </w:r>
      <w:r w:rsidRPr="000B397F">
        <w:rPr>
          <w:rFonts w:ascii="Times New Roman" w:hAnsi="Times New Roman" w:cs="Times New Roman"/>
          <w:i/>
          <w:iCs/>
          <w:sz w:val="24"/>
          <w:szCs w:val="24"/>
        </w:rPr>
        <w:t xml:space="preserve"> that it may good practice to include in the syllabus if a course includes both asynchronous and synchronous lectures in a distance-learning course and at what time day and time the synchronous lectures are offered to better help students construct their schedules. </w:t>
      </w:r>
    </w:p>
    <w:p w14:paraId="6F77C46E" w14:textId="24208829" w:rsidR="000B397F" w:rsidRPr="000B397F" w:rsidRDefault="000B397F" w:rsidP="000B397F">
      <w:pPr>
        <w:pStyle w:val="ListParagraph"/>
        <w:numPr>
          <w:ilvl w:val="1"/>
          <w:numId w:val="2"/>
        </w:numPr>
        <w:spacing w:line="240" w:lineRule="auto"/>
        <w:rPr>
          <w:rFonts w:ascii="Times New Roman" w:hAnsi="Times New Roman" w:cs="Times New Roman"/>
          <w:i/>
          <w:iCs/>
          <w:sz w:val="24"/>
          <w:szCs w:val="24"/>
        </w:rPr>
      </w:pPr>
      <w:r w:rsidRPr="000B397F">
        <w:rPr>
          <w:rFonts w:ascii="Times New Roman" w:hAnsi="Times New Roman" w:cs="Times New Roman"/>
          <w:i/>
          <w:iCs/>
          <w:sz w:val="24"/>
          <w:szCs w:val="24"/>
        </w:rPr>
        <w:t xml:space="preserve">The current syllabus includes information about only undergraduate level advising. The </w:t>
      </w:r>
      <w:r w:rsidR="00C73882">
        <w:rPr>
          <w:rFonts w:ascii="Times New Roman" w:hAnsi="Times New Roman" w:cs="Times New Roman"/>
          <w:i/>
          <w:iCs/>
          <w:sz w:val="24"/>
          <w:szCs w:val="24"/>
        </w:rPr>
        <w:t>P</w:t>
      </w:r>
      <w:r w:rsidRPr="000B397F">
        <w:rPr>
          <w:rFonts w:ascii="Times New Roman" w:hAnsi="Times New Roman" w:cs="Times New Roman"/>
          <w:i/>
          <w:iCs/>
          <w:sz w:val="24"/>
          <w:szCs w:val="24"/>
        </w:rPr>
        <w:t xml:space="preserve">anel recommends adding graduate level advising information. </w:t>
      </w:r>
    </w:p>
    <w:p w14:paraId="1FF14598" w14:textId="2FB891D8" w:rsidR="000B397F" w:rsidRPr="000B397F" w:rsidRDefault="000B397F" w:rsidP="000B397F">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Ottesen, Miriti,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5216F64F" w14:textId="2DB1A4FA" w:rsidR="001D727D" w:rsidRDefault="001D727D" w:rsidP="00253595">
      <w:pPr>
        <w:pStyle w:val="ListParagraph"/>
        <w:numPr>
          <w:ilvl w:val="0"/>
          <w:numId w:val="2"/>
        </w:numPr>
        <w:spacing w:line="240" w:lineRule="auto"/>
        <w:rPr>
          <w:rFonts w:ascii="Times New Roman" w:hAnsi="Times New Roman" w:cs="Times New Roman"/>
          <w:sz w:val="24"/>
          <w:szCs w:val="24"/>
        </w:rPr>
      </w:pPr>
      <w:r w:rsidRPr="00253595">
        <w:rPr>
          <w:rFonts w:ascii="Times New Roman" w:hAnsi="Times New Roman" w:cs="Times New Roman"/>
          <w:sz w:val="24"/>
          <w:szCs w:val="24"/>
        </w:rPr>
        <w:t xml:space="preserve">Human Nutrition 2210 </w:t>
      </w:r>
    </w:p>
    <w:p w14:paraId="324ADE11" w14:textId="1A3ECC3E" w:rsidR="00253CDF" w:rsidRPr="00642769" w:rsidRDefault="008D6F6E" w:rsidP="00253CDF">
      <w:pPr>
        <w:pStyle w:val="ListParagraph"/>
        <w:numPr>
          <w:ilvl w:val="1"/>
          <w:numId w:val="2"/>
        </w:numPr>
        <w:spacing w:line="240" w:lineRule="auto"/>
        <w:rPr>
          <w:rFonts w:ascii="Times New Roman" w:hAnsi="Times New Roman" w:cs="Times New Roman"/>
          <w:b/>
          <w:bCs/>
          <w:sz w:val="24"/>
          <w:szCs w:val="24"/>
        </w:rPr>
      </w:pPr>
      <w:r w:rsidRPr="00642769">
        <w:rPr>
          <w:rFonts w:ascii="Times New Roman" w:hAnsi="Times New Roman" w:cs="Times New Roman"/>
          <w:b/>
          <w:bCs/>
          <w:sz w:val="24"/>
          <w:szCs w:val="24"/>
        </w:rPr>
        <w:t xml:space="preserve">The Panel did not see the justification for the credit hour change. There did not seem to be significant changes in the syllabi. </w:t>
      </w:r>
      <w:r w:rsidR="00F77D3B" w:rsidRPr="00642769">
        <w:rPr>
          <w:rFonts w:ascii="Times New Roman" w:hAnsi="Times New Roman" w:cs="Times New Roman"/>
          <w:b/>
          <w:bCs/>
          <w:sz w:val="24"/>
          <w:szCs w:val="24"/>
        </w:rPr>
        <w:t>The Panel recommends providing additional information on what is being changed about the course in order to add the additional credit hour</w:t>
      </w:r>
      <w:r w:rsidR="000C48F0" w:rsidRPr="00642769">
        <w:rPr>
          <w:rFonts w:ascii="Times New Roman" w:hAnsi="Times New Roman" w:cs="Times New Roman"/>
          <w:b/>
          <w:bCs/>
          <w:sz w:val="24"/>
          <w:szCs w:val="24"/>
        </w:rPr>
        <w:t>, such as added course topics or materials.</w:t>
      </w:r>
    </w:p>
    <w:p w14:paraId="5285FF06" w14:textId="7E6545E2" w:rsidR="003B4A5C" w:rsidRDefault="00CE11C3" w:rsidP="00642769">
      <w:pPr>
        <w:pStyle w:val="ListParagraph"/>
        <w:numPr>
          <w:ilvl w:val="1"/>
          <w:numId w:val="2"/>
        </w:numPr>
        <w:spacing w:line="240" w:lineRule="auto"/>
        <w:rPr>
          <w:rFonts w:ascii="Times New Roman" w:hAnsi="Times New Roman" w:cs="Times New Roman"/>
          <w:sz w:val="24"/>
          <w:szCs w:val="24"/>
        </w:rPr>
      </w:pPr>
      <w:r w:rsidRPr="00642769">
        <w:rPr>
          <w:rFonts w:ascii="Times New Roman" w:hAnsi="Times New Roman" w:cs="Times New Roman"/>
          <w:b/>
          <w:bCs/>
          <w:sz w:val="24"/>
          <w:szCs w:val="24"/>
        </w:rPr>
        <w:t>The Panel has questions regarding the effective date of this course as the course change sheet states SP21 but the submitted syllabus states AU22.</w:t>
      </w:r>
      <w:r w:rsidR="00642769" w:rsidRPr="00642769">
        <w:rPr>
          <w:rFonts w:ascii="Times New Roman" w:hAnsi="Times New Roman" w:cs="Times New Roman"/>
          <w:b/>
          <w:bCs/>
          <w:sz w:val="24"/>
          <w:szCs w:val="24"/>
        </w:rPr>
        <w:t xml:space="preserve"> If this course is to be effective in AU22, the Panel would like to suggest changing the effective date on the course change sheet to AU22 and submitting the course under the new GE category.</w:t>
      </w:r>
      <w:r w:rsidR="00642769" w:rsidRPr="00642769">
        <w:rPr>
          <w:rFonts w:ascii="Times New Roman" w:hAnsi="Times New Roman" w:cs="Times New Roman"/>
          <w:sz w:val="24"/>
          <w:szCs w:val="24"/>
        </w:rPr>
        <w:t xml:space="preserve"> </w:t>
      </w:r>
    </w:p>
    <w:p w14:paraId="71B5BCB0" w14:textId="77777777" w:rsidR="0053444F" w:rsidRPr="0053444F" w:rsidRDefault="00931344" w:rsidP="0053444F">
      <w:pPr>
        <w:pStyle w:val="ListParagraph"/>
        <w:numPr>
          <w:ilvl w:val="1"/>
          <w:numId w:val="2"/>
        </w:numPr>
        <w:spacing w:line="240" w:lineRule="auto"/>
        <w:rPr>
          <w:rFonts w:ascii="Times New Roman" w:hAnsi="Times New Roman" w:cs="Times New Roman"/>
          <w:sz w:val="24"/>
          <w:szCs w:val="24"/>
        </w:rPr>
      </w:pPr>
      <w:r w:rsidRPr="0053444F">
        <w:rPr>
          <w:rFonts w:ascii="Times New Roman" w:hAnsi="Times New Roman" w:cs="Times New Roman"/>
          <w:b/>
          <w:bCs/>
          <w:sz w:val="24"/>
          <w:szCs w:val="24"/>
        </w:rPr>
        <w:t xml:space="preserve">Please wait for instructions from the Office of Undergraduate Education and ULAC regarding the placement of the course in the GE. Further information about what is expected for courses in each category of the new GE and to what extent courses in the current GE can be grandfather in is forthcoming. </w:t>
      </w:r>
    </w:p>
    <w:p w14:paraId="69358BA1" w14:textId="248EBEB0" w:rsidR="00642769" w:rsidRPr="0053444F" w:rsidRDefault="00642769" w:rsidP="0053444F">
      <w:pPr>
        <w:pStyle w:val="ListParagraph"/>
        <w:numPr>
          <w:ilvl w:val="1"/>
          <w:numId w:val="2"/>
        </w:numPr>
        <w:spacing w:line="240" w:lineRule="auto"/>
        <w:rPr>
          <w:rFonts w:ascii="Times New Roman" w:hAnsi="Times New Roman" w:cs="Times New Roman"/>
          <w:sz w:val="24"/>
          <w:szCs w:val="24"/>
        </w:rPr>
      </w:pPr>
      <w:r w:rsidRPr="0053444F">
        <w:rPr>
          <w:rFonts w:ascii="Times New Roman" w:hAnsi="Times New Roman" w:cs="Times New Roman"/>
          <w:sz w:val="24"/>
          <w:szCs w:val="24"/>
        </w:rPr>
        <w:t xml:space="preserve">While this course was not submitted for evaluation under the natural sciences in the new GE, the Panel was concerned that the experiential learning component in this course would not be strong enough. They </w:t>
      </w:r>
      <w:r w:rsidR="00EB5CDA" w:rsidRPr="0053444F">
        <w:rPr>
          <w:rFonts w:ascii="Times New Roman" w:hAnsi="Times New Roman" w:cs="Times New Roman"/>
          <w:sz w:val="24"/>
          <w:szCs w:val="24"/>
        </w:rPr>
        <w:t>mentioned</w:t>
      </w:r>
      <w:r w:rsidR="006B29B4">
        <w:rPr>
          <w:rFonts w:ascii="Times New Roman" w:hAnsi="Times New Roman" w:cs="Times New Roman"/>
          <w:sz w:val="24"/>
          <w:szCs w:val="24"/>
        </w:rPr>
        <w:t xml:space="preserve"> the possibility of</w:t>
      </w:r>
      <w:r w:rsidRPr="0053444F">
        <w:rPr>
          <w:rFonts w:ascii="Times New Roman" w:hAnsi="Times New Roman" w:cs="Times New Roman"/>
          <w:sz w:val="24"/>
          <w:szCs w:val="24"/>
        </w:rPr>
        <w:t xml:space="preserve"> revising the current experiential learning component plan in conjunction with providing more information about what will be changed in the course in order to justify the additional one (1) credit hour. </w:t>
      </w:r>
    </w:p>
    <w:p w14:paraId="7DDF6CA0" w14:textId="2CF7C020" w:rsidR="008D6F6E" w:rsidRDefault="00CE11C3" w:rsidP="003B4A5C">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The Panel held a discussion about how to evaluate courses seeking changes under the current GE program in order to be grandfathered into the new, upcoming GE program. They have determined that, at this time, they do not have the ability to vote on courses seeking approval under the new GE</w:t>
      </w:r>
      <w:r w:rsidR="004C4680">
        <w:rPr>
          <w:rFonts w:ascii="Times New Roman" w:hAnsi="Times New Roman" w:cs="Times New Roman"/>
          <w:sz w:val="24"/>
          <w:szCs w:val="24"/>
        </w:rPr>
        <w:t xml:space="preserve">, specifically under the natural science category as there will be a new experiential learning component, </w:t>
      </w:r>
      <w:r>
        <w:rPr>
          <w:rFonts w:ascii="Times New Roman" w:hAnsi="Times New Roman" w:cs="Times New Roman"/>
          <w:sz w:val="24"/>
          <w:szCs w:val="24"/>
        </w:rPr>
        <w:t>as there is simply not enough information and guidelines released.</w:t>
      </w:r>
    </w:p>
    <w:p w14:paraId="34F9E4BD" w14:textId="6EC569AF" w:rsidR="00BD009D" w:rsidRPr="000A5F0B" w:rsidRDefault="004C4680" w:rsidP="000A5F0B">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Currently, courses submitted under the </w:t>
      </w:r>
      <w:r w:rsidR="000A5F0B">
        <w:rPr>
          <w:rFonts w:ascii="Times New Roman" w:hAnsi="Times New Roman" w:cs="Times New Roman"/>
          <w:sz w:val="24"/>
          <w:szCs w:val="24"/>
        </w:rPr>
        <w:t>existing</w:t>
      </w:r>
      <w:r>
        <w:rPr>
          <w:rFonts w:ascii="Times New Roman" w:hAnsi="Times New Roman" w:cs="Times New Roman"/>
          <w:sz w:val="24"/>
          <w:szCs w:val="24"/>
        </w:rPr>
        <w:t xml:space="preserve"> GE can be grandfathered </w:t>
      </w:r>
      <w:r w:rsidR="000A5F0B">
        <w:rPr>
          <w:rFonts w:ascii="Times New Roman" w:hAnsi="Times New Roman" w:cs="Times New Roman"/>
          <w:sz w:val="24"/>
          <w:szCs w:val="24"/>
        </w:rPr>
        <w:t xml:space="preserve">into the new GE without review under the new GE standards. The Panel believes that courses revised under the current GE may not meet the standards set out by the GE. </w:t>
      </w:r>
    </w:p>
    <w:p w14:paraId="757E6897" w14:textId="458E1BBD" w:rsidR="006F6A2D" w:rsidRDefault="006F6A2D" w:rsidP="008D6F6E">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Panel Member Comment</w:t>
      </w:r>
      <w:r w:rsidR="00B14DF8">
        <w:rPr>
          <w:rFonts w:ascii="Times New Roman" w:hAnsi="Times New Roman" w:cs="Times New Roman"/>
          <w:sz w:val="24"/>
          <w:szCs w:val="24"/>
        </w:rPr>
        <w:t xml:space="preserve">: </w:t>
      </w:r>
      <w:r>
        <w:rPr>
          <w:rFonts w:ascii="Times New Roman" w:hAnsi="Times New Roman" w:cs="Times New Roman"/>
          <w:sz w:val="24"/>
          <w:szCs w:val="24"/>
        </w:rPr>
        <w:t>David Horn</w:t>
      </w:r>
      <w:r w:rsidR="00B14DF8">
        <w:rPr>
          <w:rFonts w:ascii="Times New Roman" w:hAnsi="Times New Roman" w:cs="Times New Roman"/>
          <w:sz w:val="24"/>
          <w:szCs w:val="24"/>
        </w:rPr>
        <w:t xml:space="preserve"> could</w:t>
      </w:r>
      <w:r w:rsidR="00DE667C">
        <w:rPr>
          <w:rFonts w:ascii="Times New Roman" w:hAnsi="Times New Roman" w:cs="Times New Roman"/>
          <w:sz w:val="24"/>
          <w:szCs w:val="24"/>
        </w:rPr>
        <w:t xml:space="preserve"> </w:t>
      </w:r>
      <w:r>
        <w:rPr>
          <w:rFonts w:ascii="Times New Roman" w:hAnsi="Times New Roman" w:cs="Times New Roman"/>
          <w:sz w:val="24"/>
          <w:szCs w:val="24"/>
        </w:rPr>
        <w:t xml:space="preserve">communicate to the Departments that GE course changes should not be submitted at this time for the purposes of being grandfathered into the </w:t>
      </w:r>
      <w:r w:rsidR="00BD009D">
        <w:rPr>
          <w:rFonts w:ascii="Times New Roman" w:hAnsi="Times New Roman" w:cs="Times New Roman"/>
          <w:sz w:val="24"/>
          <w:szCs w:val="24"/>
        </w:rPr>
        <w:t xml:space="preserve">new </w:t>
      </w:r>
      <w:r>
        <w:rPr>
          <w:rFonts w:ascii="Times New Roman" w:hAnsi="Times New Roman" w:cs="Times New Roman"/>
          <w:sz w:val="24"/>
          <w:szCs w:val="24"/>
        </w:rPr>
        <w:t xml:space="preserve">GE. </w:t>
      </w:r>
      <w:r w:rsidR="00DE667C">
        <w:rPr>
          <w:rFonts w:ascii="Times New Roman" w:hAnsi="Times New Roman" w:cs="Times New Roman"/>
          <w:sz w:val="24"/>
          <w:szCs w:val="24"/>
        </w:rPr>
        <w:t xml:space="preserve">It should be noted that this would not solve the issue entirely as it would only notify departments within ASC. </w:t>
      </w:r>
    </w:p>
    <w:p w14:paraId="7BEC57A0" w14:textId="6A2A4D49" w:rsidR="006F6A2D" w:rsidRPr="00B14DF8" w:rsidRDefault="006F6A2D" w:rsidP="00B14DF8">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Panel Member Comment:</w:t>
      </w:r>
      <w:r w:rsidR="00BD009D">
        <w:rPr>
          <w:rFonts w:ascii="Times New Roman" w:hAnsi="Times New Roman" w:cs="Times New Roman"/>
          <w:sz w:val="24"/>
          <w:szCs w:val="24"/>
        </w:rPr>
        <w:t xml:space="preserve"> </w:t>
      </w:r>
      <w:r w:rsidR="00B14DF8">
        <w:rPr>
          <w:rFonts w:ascii="Times New Roman" w:hAnsi="Times New Roman" w:cs="Times New Roman"/>
          <w:sz w:val="24"/>
          <w:szCs w:val="24"/>
        </w:rPr>
        <w:t>Existing GE courses that are grandfathered will not be individually evaluated under the new GE. Should the natural science courses be eligible to be grandfathered into the new GE due to the experiential learning component being introduced within the new GE?</w:t>
      </w:r>
    </w:p>
    <w:p w14:paraId="01718FC6" w14:textId="35F96CAD" w:rsidR="004C4680" w:rsidRPr="00BD009D" w:rsidRDefault="004C4680" w:rsidP="00BD009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Maria Miriti, in her capacity as chair of ASCC, should communicate with ULAC on the above issues.</w:t>
      </w:r>
    </w:p>
    <w:p w14:paraId="3B8B3CA6" w14:textId="0C3D9A2C" w:rsidR="007E39B4" w:rsidRPr="00166F5B" w:rsidRDefault="00166F5B" w:rsidP="001D727D">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b/>
          <w:bCs/>
          <w:sz w:val="24"/>
          <w:szCs w:val="24"/>
        </w:rPr>
        <w:t>No Vote</w:t>
      </w:r>
    </w:p>
    <w:sectPr w:rsidR="007E39B4" w:rsidRPr="00166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83F11"/>
    <w:multiLevelType w:val="hybridMultilevel"/>
    <w:tmpl w:val="9280B4DA"/>
    <w:lvl w:ilvl="0" w:tplc="F154CCF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16024"/>
    <w:multiLevelType w:val="hybridMultilevel"/>
    <w:tmpl w:val="6FFCA7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7D"/>
    <w:rsid w:val="000A5F0B"/>
    <w:rsid w:val="000B397F"/>
    <w:rsid w:val="000C48F0"/>
    <w:rsid w:val="00144853"/>
    <w:rsid w:val="00166F5B"/>
    <w:rsid w:val="001D727D"/>
    <w:rsid w:val="00225372"/>
    <w:rsid w:val="00253595"/>
    <w:rsid w:val="00253CDF"/>
    <w:rsid w:val="002E61FC"/>
    <w:rsid w:val="0034019A"/>
    <w:rsid w:val="003B4A5C"/>
    <w:rsid w:val="00403619"/>
    <w:rsid w:val="004C4680"/>
    <w:rsid w:val="004F1F0D"/>
    <w:rsid w:val="00521809"/>
    <w:rsid w:val="0053444F"/>
    <w:rsid w:val="00642769"/>
    <w:rsid w:val="00675CE4"/>
    <w:rsid w:val="006B29B4"/>
    <w:rsid w:val="006F6A2D"/>
    <w:rsid w:val="007E39B4"/>
    <w:rsid w:val="008D6F6E"/>
    <w:rsid w:val="008E601F"/>
    <w:rsid w:val="00931344"/>
    <w:rsid w:val="009779D5"/>
    <w:rsid w:val="00AB01C7"/>
    <w:rsid w:val="00B14DF8"/>
    <w:rsid w:val="00BD009D"/>
    <w:rsid w:val="00C24493"/>
    <w:rsid w:val="00C2567C"/>
    <w:rsid w:val="00C73882"/>
    <w:rsid w:val="00C85C09"/>
    <w:rsid w:val="00CD6AA6"/>
    <w:rsid w:val="00CE11C3"/>
    <w:rsid w:val="00D4381C"/>
    <w:rsid w:val="00D82224"/>
    <w:rsid w:val="00DC35B2"/>
    <w:rsid w:val="00DE667C"/>
    <w:rsid w:val="00E33063"/>
    <w:rsid w:val="00EB0E4B"/>
    <w:rsid w:val="00EB5CDA"/>
    <w:rsid w:val="00F77D3B"/>
    <w:rsid w:val="00FE1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6119"/>
  <w15:chartTrackingRefBased/>
  <w15:docId w15:val="{F88A2A43-B18C-42A9-90E5-E922369A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7D"/>
    <w:pPr>
      <w:ind w:left="720"/>
      <w:contextualSpacing/>
    </w:pPr>
  </w:style>
  <w:style w:type="character" w:styleId="CommentReference">
    <w:name w:val="annotation reference"/>
    <w:basedOn w:val="DefaultParagraphFont"/>
    <w:uiPriority w:val="99"/>
    <w:semiHidden/>
    <w:unhideWhenUsed/>
    <w:rsid w:val="002E61FC"/>
    <w:rPr>
      <w:sz w:val="16"/>
      <w:szCs w:val="16"/>
    </w:rPr>
  </w:style>
  <w:style w:type="paragraph" w:styleId="CommentText">
    <w:name w:val="annotation text"/>
    <w:basedOn w:val="Normal"/>
    <w:link w:val="CommentTextChar"/>
    <w:uiPriority w:val="99"/>
    <w:semiHidden/>
    <w:unhideWhenUsed/>
    <w:rsid w:val="002E61FC"/>
    <w:pPr>
      <w:spacing w:line="240" w:lineRule="auto"/>
    </w:pPr>
    <w:rPr>
      <w:sz w:val="20"/>
      <w:szCs w:val="20"/>
    </w:rPr>
  </w:style>
  <w:style w:type="character" w:customStyle="1" w:styleId="CommentTextChar">
    <w:name w:val="Comment Text Char"/>
    <w:basedOn w:val="DefaultParagraphFont"/>
    <w:link w:val="CommentText"/>
    <w:uiPriority w:val="99"/>
    <w:semiHidden/>
    <w:rsid w:val="002E61FC"/>
    <w:rPr>
      <w:sz w:val="20"/>
      <w:szCs w:val="20"/>
    </w:rPr>
  </w:style>
  <w:style w:type="paragraph" w:styleId="CommentSubject">
    <w:name w:val="annotation subject"/>
    <w:basedOn w:val="CommentText"/>
    <w:next w:val="CommentText"/>
    <w:link w:val="CommentSubjectChar"/>
    <w:uiPriority w:val="99"/>
    <w:semiHidden/>
    <w:unhideWhenUsed/>
    <w:rsid w:val="002E61FC"/>
    <w:rPr>
      <w:b/>
      <w:bCs/>
    </w:rPr>
  </w:style>
  <w:style w:type="character" w:customStyle="1" w:styleId="CommentSubjectChar">
    <w:name w:val="Comment Subject Char"/>
    <w:basedOn w:val="CommentTextChar"/>
    <w:link w:val="CommentSubject"/>
    <w:uiPriority w:val="99"/>
    <w:semiHidden/>
    <w:rsid w:val="002E61FC"/>
    <w:rPr>
      <w:b/>
      <w:bCs/>
      <w:sz w:val="20"/>
      <w:szCs w:val="20"/>
    </w:rPr>
  </w:style>
  <w:style w:type="paragraph" w:styleId="BalloonText">
    <w:name w:val="Balloon Text"/>
    <w:basedOn w:val="Normal"/>
    <w:link w:val="BalloonTextChar"/>
    <w:uiPriority w:val="99"/>
    <w:semiHidden/>
    <w:unhideWhenUsed/>
    <w:rsid w:val="002E6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3</cp:revision>
  <dcterms:created xsi:type="dcterms:W3CDTF">2021-02-01T20:26:00Z</dcterms:created>
  <dcterms:modified xsi:type="dcterms:W3CDTF">2021-02-01T20:26:00Z</dcterms:modified>
</cp:coreProperties>
</file>